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5903" w14:textId="7798CD0F" w:rsidR="006B0D40" w:rsidRPr="006B0D40" w:rsidRDefault="006B0D40" w:rsidP="006B0D40">
      <w:r w:rsidRPr="006B0D40">
        <w:t>The benefits package:</w:t>
      </w:r>
    </w:p>
    <w:p w14:paraId="11E29558" w14:textId="77777777" w:rsidR="006B0D40" w:rsidRPr="006B0D40" w:rsidRDefault="006B0D40" w:rsidP="006B0D40">
      <w:r w:rsidRPr="006B0D40">
        <w:t> </w:t>
      </w:r>
    </w:p>
    <w:p w14:paraId="3C880EDC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Agile working, with 4-day week pilot currently in place</w:t>
      </w:r>
    </w:p>
    <w:p w14:paraId="4AAEE91C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12% Employer contribution – Social Housing Pension Scheme</w:t>
      </w:r>
    </w:p>
    <w:p w14:paraId="3331B32F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32 Days annual leave (+3 days usually used for Christmas shutdown and bank holidays).</w:t>
      </w:r>
    </w:p>
    <w:p w14:paraId="14B3EE04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Relocation policy</w:t>
      </w:r>
    </w:p>
    <w:p w14:paraId="55BEBE0F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Bupa cashback plan</w:t>
      </w:r>
    </w:p>
    <w:p w14:paraId="118E1E8B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Employee Assistance Programme  </w:t>
      </w:r>
    </w:p>
    <w:p w14:paraId="14366CDA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Professional membership fees  </w:t>
      </w:r>
    </w:p>
    <w:p w14:paraId="06FA9D13" w14:textId="77777777" w:rsidR="006B0D40" w:rsidRPr="006B0D40" w:rsidRDefault="006B0D40" w:rsidP="006B0D40">
      <w:pPr>
        <w:numPr>
          <w:ilvl w:val="0"/>
          <w:numId w:val="1"/>
        </w:numPr>
      </w:pPr>
      <w:r w:rsidRPr="006B0D40">
        <w:t>Qualification scheme</w:t>
      </w:r>
    </w:p>
    <w:p w14:paraId="048A7EB3" w14:textId="1D02AE60" w:rsidR="000945F7" w:rsidRDefault="006B0D40" w:rsidP="00B336E3">
      <w:pPr>
        <w:numPr>
          <w:ilvl w:val="0"/>
          <w:numId w:val="1"/>
        </w:numPr>
      </w:pPr>
      <w:r w:rsidRPr="006B0D40">
        <w:t>Cycle to work scheme</w:t>
      </w:r>
    </w:p>
    <w:sectPr w:rsidR="000945F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70FB" w14:textId="77777777" w:rsidR="00B557CE" w:rsidRDefault="00B557CE" w:rsidP="00B336E3">
      <w:pPr>
        <w:spacing w:after="0" w:line="240" w:lineRule="auto"/>
      </w:pPr>
      <w:r>
        <w:separator/>
      </w:r>
    </w:p>
  </w:endnote>
  <w:endnote w:type="continuationSeparator" w:id="0">
    <w:p w14:paraId="23FAEC39" w14:textId="77777777" w:rsidR="00B557CE" w:rsidRDefault="00B557CE" w:rsidP="00B3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2D2B" w14:textId="3D23C357" w:rsidR="00B336E3" w:rsidRDefault="00B33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9C370" wp14:editId="4E5CB2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5315" cy="405765"/>
              <wp:effectExtent l="0" t="0" r="635" b="0"/>
              <wp:wrapNone/>
              <wp:docPr id="2019881057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3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28829" w14:textId="04EE580D" w:rsidR="00B336E3" w:rsidRPr="00B336E3" w:rsidRDefault="00B336E3" w:rsidP="00B33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36E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9C3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0;margin-top:0;width:148.45pt;height:31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FC28829" w14:textId="04EE580D" w:rsidR="00B336E3" w:rsidRPr="00B336E3" w:rsidRDefault="00B336E3" w:rsidP="00B33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B336E3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33A2" w14:textId="02E4104A" w:rsidR="00B336E3" w:rsidRDefault="00B33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51914C" wp14:editId="2CC96D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5315" cy="405765"/>
              <wp:effectExtent l="0" t="0" r="635" b="0"/>
              <wp:wrapNone/>
              <wp:docPr id="305144484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3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1812D" w14:textId="09154FF3" w:rsidR="00B336E3" w:rsidRPr="00B336E3" w:rsidRDefault="00B336E3" w:rsidP="00B33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36E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191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0;margin-top:0;width:148.45pt;height:31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091812D" w14:textId="09154FF3" w:rsidR="00B336E3" w:rsidRPr="00B336E3" w:rsidRDefault="00B336E3" w:rsidP="00B33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B336E3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C45" w14:textId="181B5A83" w:rsidR="00B336E3" w:rsidRDefault="00B336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6C02CB" wp14:editId="16AD68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5315" cy="405765"/>
              <wp:effectExtent l="0" t="0" r="635" b="0"/>
              <wp:wrapNone/>
              <wp:docPr id="1543721082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3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6AB3F" w14:textId="12746070" w:rsidR="00B336E3" w:rsidRPr="00B336E3" w:rsidRDefault="00B336E3" w:rsidP="00B336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B336E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C0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MERCIAL IN CONFIDENCE" style="position:absolute;margin-left:0;margin-top:0;width:148.45pt;height:31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D6AB3F" w14:textId="12746070" w:rsidR="00B336E3" w:rsidRPr="00B336E3" w:rsidRDefault="00B336E3" w:rsidP="00B336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B336E3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ACDE" w14:textId="77777777" w:rsidR="00B557CE" w:rsidRDefault="00B557CE" w:rsidP="00B336E3">
      <w:pPr>
        <w:spacing w:after="0" w:line="240" w:lineRule="auto"/>
      </w:pPr>
      <w:r>
        <w:separator/>
      </w:r>
    </w:p>
  </w:footnote>
  <w:footnote w:type="continuationSeparator" w:id="0">
    <w:p w14:paraId="4DD90F2D" w14:textId="77777777" w:rsidR="00B557CE" w:rsidRDefault="00B557CE" w:rsidP="00B3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BF2"/>
    <w:multiLevelType w:val="multilevel"/>
    <w:tmpl w:val="811E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59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40"/>
    <w:rsid w:val="000945F7"/>
    <w:rsid w:val="004060CD"/>
    <w:rsid w:val="00685BB8"/>
    <w:rsid w:val="006B0D40"/>
    <w:rsid w:val="00B336E3"/>
    <w:rsid w:val="00B557CE"/>
    <w:rsid w:val="00F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B10D"/>
  <w15:chartTrackingRefBased/>
  <w15:docId w15:val="{A0BF0F30-F93F-4CDB-B334-31DFB3E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D4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Joniec</dc:creator>
  <cp:keywords/>
  <dc:description/>
  <cp:lastModifiedBy>Tamara Joniec</cp:lastModifiedBy>
  <cp:revision>1</cp:revision>
  <dcterms:created xsi:type="dcterms:W3CDTF">2025-08-13T16:25:00Z</dcterms:created>
  <dcterms:modified xsi:type="dcterms:W3CDTF">2025-08-13T16:37:00Z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5c03507a,7864f061,123022a4</vt:lpwstr>
  </property>
  <property fmtid="{D5CDD505-2E9C-101B-9397-08002B2CF9AE}" pid="3" name="ClassificationContentMarkingFooterFontProps">
    <vt:lpwstr>#0000ff,12,Calibri</vt:lpwstr>
  </property>
  <property fmtid="{D5CDD505-2E9C-101B-9397-08002B2CF9AE}" pid="4" name="ClassificationContentMarkingFooterText">
    <vt:lpwstr>COMMERCIAL IN CONFIDENCE</vt:lpwstr>
  </property>
  <property fmtid="{D5CDD505-2E9C-101B-9397-08002B2CF9AE}" pid="5" name="MSIP_Label_cdeea0c0-2c6b-4402-80e0-ae245e886c4d_Enabled">
    <vt:lpwstr>true</vt:lpwstr>
  </property>
  <property fmtid="{D5CDD505-2E9C-101B-9397-08002B2CF9AE}" pid="6" name="MSIP_Label_cdeea0c0-2c6b-4402-80e0-ae245e886c4d_SetDate">
    <vt:lpwstr>2025-08-13T16:36:54Z</vt:lpwstr>
  </property>
  <property fmtid="{D5CDD505-2E9C-101B-9397-08002B2CF9AE}" pid="7" name="MSIP_Label_cdeea0c0-2c6b-4402-80e0-ae245e886c4d_Method">
    <vt:lpwstr>Privileged</vt:lpwstr>
  </property>
  <property fmtid="{D5CDD505-2E9C-101B-9397-08002B2CF9AE}" pid="8" name="MSIP_Label_cdeea0c0-2c6b-4402-80e0-ae245e886c4d_Name">
    <vt:lpwstr>COMMERCIAL IN CONFIDENCE</vt:lpwstr>
  </property>
  <property fmtid="{D5CDD505-2E9C-101B-9397-08002B2CF9AE}" pid="9" name="MSIP_Label_cdeea0c0-2c6b-4402-80e0-ae245e886c4d_SiteId">
    <vt:lpwstr>9ae6db0e-23ea-4e89-bd99-9e3ad2a2d457</vt:lpwstr>
  </property>
  <property fmtid="{D5CDD505-2E9C-101B-9397-08002B2CF9AE}" pid="10" name="MSIP_Label_cdeea0c0-2c6b-4402-80e0-ae245e886c4d_ActionId">
    <vt:lpwstr>9b229945-6f34-4edf-b104-807823855e9a</vt:lpwstr>
  </property>
  <property fmtid="{D5CDD505-2E9C-101B-9397-08002B2CF9AE}" pid="11" name="MSIP_Label_cdeea0c0-2c6b-4402-80e0-ae245e886c4d_ContentBits">
    <vt:lpwstr>2</vt:lpwstr>
  </property>
  <property fmtid="{D5CDD505-2E9C-101B-9397-08002B2CF9AE}" pid="12" name="MSIP_Label_cdeea0c0-2c6b-4402-80e0-ae245e886c4d_Tag">
    <vt:lpwstr>10, 0, 1, 1</vt:lpwstr>
  </property>
</Properties>
</file>